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55"/>
        <w:gridCol w:w="8145"/>
      </w:tblGrid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BB6C5E" w:rsidRPr="00BB6C5E" w:rsidRDefault="00BB6C5E" w:rsidP="00BB6C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5"/>
        <w:gridCol w:w="4575"/>
      </w:tblGrid>
      <w:tr w:rsidR="00BB6C5E" w:rsidRPr="00BB6C5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286000" cy="981075"/>
                  <wp:effectExtent l="19050" t="0" r="0" b="0"/>
                  <wp:docPr id="1" name="Imagen 1" descr="http://www.conozcacostarica.com/images/montanam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montanam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Hotel Montaña de Monteverde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localizado en la Provincia de Puntarenas a 4.500 pies sobre el nivel del mar, a tan solo unos minutos de muchas atracciones locales, que incluyen, la Reserva Forestal Monteverde, la Reserva Forestal de Santa Elena, el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Canopy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Tour, el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Sky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Walk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el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Sky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Trek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el jardín de mariposas, el jardín de Orquídeas, el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Serpentarium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El parque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Selvatura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el estanque de ranas, tours nocturnos, la galería y el jardín de colibrí, y además hay galerías de artistas y tiendas de recuerdos, para hacer de su estadía, un recuerdo memorable.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762250" cy="1771650"/>
                  <wp:effectExtent l="19050" t="0" r="0" b="0"/>
                  <wp:docPr id="2" name="Imagen 2" descr="http://www.conozcacostarica.com/images/montanam_view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montanam_view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76425"/>
                  <wp:effectExtent l="19050" t="0" r="0" b="0"/>
                  <wp:docPr id="3" name="Imagen 3" descr="http://www.conozcacostarica.com/images/montanam_view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montanam_view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Junto al hotel, hay un bosque privado de 15 acres, que ofrece </w:t>
            </w:r>
            <w:r w:rsidR="009E32FC"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excelentes</w:t>
            </w: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vistas y senderos, que incluye una pequeño estanque para el disfrute de los huéspedes.</w:t>
            </w:r>
          </w:p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hotel ha sido galardonado con la Estrella Cultural del Ministerio de Cultura, y con el XVIII Trofeo Internacional de Turismo, Hotelería y Gastronomía.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Hotel de Montaña Monteverde ofrece 42 habitaciones confortables y muy bien decoradas, cada una provee la comodidad que usted necesita,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despues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las caminatas en las montañas de Monteverde. Las espectaculares vistas de los alrededores y el Jacuzzi privado le permiten relajarse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despues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un día excitante en el bosque nuboso.</w:t>
            </w:r>
          </w:p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hotel además ofrece Sauna, Salón de Conferencias, Bar y Restaurante, con el sabor y encanto especial de la cocina </w:t>
            </w: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lastRenderedPageBreak/>
              <w:t>tradicional de Costa Rica.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809875" cy="1828800"/>
                  <wp:effectExtent l="19050" t="0" r="9525" b="0"/>
                  <wp:docPr id="4" name="Imagen 4" descr="http://www.conozcacostarica.com/images/montanam_view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montanam_view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76425"/>
                  <wp:effectExtent l="19050" t="0" r="0" b="0"/>
                  <wp:docPr id="5" name="Imagen 5" descr="http://www.conozcacostarica.com/images/montanam_view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montanam_view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Desde San José: Siga la ruta Panamericana, hacia el norte. Debe pasar la intersección de Puntarenas. Luego de aproximadamente 30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kilometros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vire a la derecha, antes de cruzar el puente sobre el río Lagarto. Ahí usted encontrará la entrada a Monteverde. Siga este camino por unos 34 km. Hay señales que le indicarán el camino a Monteverde.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Muy alto sobre la planicie de la costa,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el pueblo de Santa Elena, y al lado, la colonia de granjeros y la Reserva Forestal del Bosque Nuboso de Monteverde. A una altitud de más de 4000 pies, los bosques tropicales están compuestos de seis comunidades ecológicas,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difrentes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a aquellas encontradas en otras zonas. </w:t>
            </w:r>
            <w:proofErr w:type="spellStart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Consequentemente</w:t>
            </w:r>
            <w:proofErr w:type="spellEnd"/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la diversidad de plantas y animales en la región de Monteverde es extremadamente alta. Más de 2000 especies de plantas son nativas del área; más de 320 aves y 100 mamíferos han sido observados.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es-CR"/>
              </w:rPr>
              <w:drawing>
                <wp:inline distT="0" distB="0" distL="0" distR="0">
                  <wp:extent cx="2838450" cy="1876425"/>
                  <wp:effectExtent l="19050" t="0" r="0" b="0"/>
                  <wp:docPr id="6" name="Imagen 6" descr="http://www.conozcacostarica.com/images/montanam_view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montanam_view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Verdana" w:eastAsia="Times New Roman" w:hAnsi="Verdana" w:cs="Times New Roman"/>
                <w:noProof/>
                <w:sz w:val="20"/>
                <w:szCs w:val="20"/>
                <w:lang w:eastAsia="es-CR"/>
              </w:rPr>
              <w:drawing>
                <wp:inline distT="0" distB="0" distL="0" distR="0">
                  <wp:extent cx="2838450" cy="1876425"/>
                  <wp:effectExtent l="19050" t="0" r="0" b="0"/>
                  <wp:docPr id="7" name="Imagen 7" descr="http://www.conozcacostarica.com/images/montanam_view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montanam_view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Sorprendentes especies incluyendo, Guacamayo verde, el resplandeciente Quetzal, pájaro sombrilla, Tapir (danta), Jaguar y Ocelotes. El más colorido de todos los sapos, el Sapo Dorado, solo se da por esta pequeña parte del bosque nuboso de Monteverde.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BB6C5E" w:rsidRPr="00BB6C5E" w:rsidRDefault="00BB6C5E" w:rsidP="00BB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B6C5E" w:rsidRPr="00BB6C5E" w:rsidRDefault="00BB6C5E" w:rsidP="00BB6C5E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BB6C5E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2010</w:t>
            </w:r>
          </w:p>
        </w:tc>
      </w:tr>
      <w:tr w:rsidR="00BB6C5E" w:rsidRPr="00BB6C5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750" w:type="pct"/>
              <w:jc w:val="center"/>
              <w:tblCellSpacing w:w="7" w:type="dxa"/>
              <w:shd w:val="clear" w:color="auto" w:fill="CCCC99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2933"/>
              <w:gridCol w:w="5674"/>
            </w:tblGrid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1700" w:type="pct"/>
                  <w:shd w:val="clear" w:color="auto" w:fill="006699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Descripción</w:t>
                  </w:r>
                </w:p>
              </w:tc>
              <w:tc>
                <w:tcPr>
                  <w:tcW w:w="3300" w:type="pct"/>
                  <w:shd w:val="clear" w:color="auto" w:fill="006699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Tarifa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Estándar Sencilla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USD$ 69.00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Estándar Doble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USD$ 78.00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Estándar Triple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USD$ 86.00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Superior Sencilla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USD$ 124.00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Superior Doble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USD$ 135.00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Superior Triple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USD$ 141.00</w:t>
                  </w:r>
                </w:p>
              </w:tc>
            </w:tr>
            <w:tr w:rsidR="00BB6C5E" w:rsidRPr="00BB6C5E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:rsidR="00BB6C5E" w:rsidRPr="00BB6C5E" w:rsidRDefault="00BB6C5E" w:rsidP="00BB6C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B6C5E">
                    <w:rPr>
                      <w:rFonts w:ascii="Verdana" w:eastAsia="Times New Roman" w:hAnsi="Verdana" w:cs="Times New Roman"/>
                      <w:b/>
                      <w:bCs/>
                      <w:sz w:val="20"/>
                      <w:lang w:eastAsia="es-CR"/>
                    </w:rPr>
                    <w:t>Pregunte por tarifas especiales de temporada Verde.</w:t>
                  </w:r>
                </w:p>
              </w:tc>
            </w:tr>
          </w:tbl>
          <w:p w:rsidR="00BB6C5E" w:rsidRPr="00BB6C5E" w:rsidRDefault="00BB6C5E" w:rsidP="00BB6C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b/>
                <w:bCs/>
                <w:color w:val="990000"/>
                <w:sz w:val="20"/>
                <w:lang w:eastAsia="es-CR"/>
              </w:rPr>
              <w:t>NOTAS:</w:t>
            </w:r>
          </w:p>
          <w:p w:rsidR="00BB6C5E" w:rsidRPr="00BB6C5E" w:rsidRDefault="00BB6C5E" w:rsidP="00BB6C5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no incluyen impuestos (13%)</w:t>
            </w: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. </w:t>
            </w:r>
          </w:p>
          <w:p w:rsidR="00BB6C5E" w:rsidRPr="00BB6C5E" w:rsidRDefault="00BB6C5E" w:rsidP="00BB6C5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incluyen desayuno.</w:t>
            </w: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BB6C5E" w:rsidRPr="00BB6C5E" w:rsidRDefault="00BB6C5E" w:rsidP="00BB6C5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B6C5E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tarifas válidas de Diciembre 01, 2009 a Noviembre 30, 2010, inclusive.</w:t>
            </w:r>
            <w:r w:rsidRPr="00BB6C5E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4E33"/>
    <w:multiLevelType w:val="multilevel"/>
    <w:tmpl w:val="CFE4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B6C5E"/>
    <w:rsid w:val="00013088"/>
    <w:rsid w:val="00013EA7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E32FC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1198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B6C5E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BB6C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6C5E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BB6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BB6C5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6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6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3</cp:revision>
  <dcterms:created xsi:type="dcterms:W3CDTF">2010-08-11T17:30:00Z</dcterms:created>
  <dcterms:modified xsi:type="dcterms:W3CDTF">2010-08-14T18:24:00Z</dcterms:modified>
</cp:coreProperties>
</file>